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5B" w:rsidRDefault="00867E11" w:rsidP="00EA485B">
      <w:pPr>
        <w:jc w:val="center"/>
        <w:rPr>
          <w:rFonts w:ascii="黑体" w:eastAsia="黑体" w:hAnsi="黑体" w:hint="eastAsia"/>
          <w:sz w:val="32"/>
          <w:szCs w:val="32"/>
        </w:rPr>
      </w:pPr>
      <w:r w:rsidRPr="00EA485B">
        <w:rPr>
          <w:rFonts w:ascii="黑体" w:eastAsia="黑体" w:hAnsi="黑体" w:hint="eastAsia"/>
          <w:sz w:val="32"/>
          <w:szCs w:val="32"/>
        </w:rPr>
        <w:t>湖北省社会科学基金一般项目（后期资助项目）</w:t>
      </w:r>
    </w:p>
    <w:p w:rsidR="00CD3372" w:rsidRPr="00EA485B" w:rsidRDefault="00867E11" w:rsidP="00EA485B">
      <w:pPr>
        <w:jc w:val="center"/>
        <w:rPr>
          <w:rFonts w:ascii="黑体" w:eastAsia="黑体" w:hAnsi="黑体"/>
          <w:sz w:val="32"/>
          <w:szCs w:val="32"/>
        </w:rPr>
      </w:pPr>
      <w:r w:rsidRPr="00EA485B">
        <w:rPr>
          <w:rFonts w:ascii="黑体" w:eastAsia="黑体" w:hAnsi="黑体" w:hint="eastAsia"/>
          <w:sz w:val="32"/>
          <w:szCs w:val="32"/>
        </w:rPr>
        <w:t>2018年度课题指南</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 1.习近平新时代中国特色社会主义思想研究（可分专题分领域研究）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2.</w:t>
      </w:r>
      <w:r w:rsidRPr="005231FD">
        <w:rPr>
          <w:rFonts w:ascii="仿宋_GB2312" w:eastAsia="仿宋_GB2312" w:hint="eastAsia"/>
          <w:sz w:val="32"/>
          <w:szCs w:val="32"/>
        </w:rPr>
        <w:t>构建中国特色哲学社会科学学科体系、学术体系、话语体系研究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3</w:t>
      </w:r>
      <w:r w:rsidRPr="005231FD">
        <w:rPr>
          <w:rFonts w:ascii="仿宋_GB2312" w:eastAsia="仿宋_GB2312" w:hint="eastAsia"/>
          <w:sz w:val="32"/>
          <w:szCs w:val="32"/>
        </w:rPr>
        <w:t>.当前意识形态新情况及应对策略研究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4</w:t>
      </w:r>
      <w:r w:rsidRPr="005231FD">
        <w:rPr>
          <w:rFonts w:ascii="仿宋_GB2312" w:eastAsia="仿宋_GB2312" w:hint="eastAsia"/>
          <w:sz w:val="32"/>
          <w:szCs w:val="32"/>
        </w:rPr>
        <w:t>.以人民为中心的发展思想研究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5</w:t>
      </w:r>
      <w:r w:rsidRPr="005231FD">
        <w:rPr>
          <w:rFonts w:ascii="仿宋_GB2312" w:eastAsia="仿宋_GB2312" w:hint="eastAsia"/>
          <w:sz w:val="32"/>
          <w:szCs w:val="32"/>
        </w:rPr>
        <w:t>.中国传统哲学的理论问题研究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6</w:t>
      </w:r>
      <w:r w:rsidRPr="005231FD">
        <w:rPr>
          <w:rFonts w:ascii="仿宋_GB2312" w:eastAsia="仿宋_GB2312" w:hint="eastAsia"/>
          <w:sz w:val="32"/>
          <w:szCs w:val="32"/>
        </w:rPr>
        <w:t>.新时代全面加强党的各方面建设问题研究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7</w:t>
      </w:r>
      <w:r w:rsidRPr="005231FD">
        <w:rPr>
          <w:rFonts w:ascii="仿宋_GB2312" w:eastAsia="仿宋_GB2312" w:hint="eastAsia"/>
          <w:sz w:val="32"/>
          <w:szCs w:val="32"/>
        </w:rPr>
        <w:t>.办好新时代湖北讲习所对策研究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8</w:t>
      </w:r>
      <w:r w:rsidRPr="005231FD">
        <w:rPr>
          <w:rFonts w:ascii="仿宋_GB2312" w:eastAsia="仿宋_GB2312" w:hint="eastAsia"/>
          <w:sz w:val="32"/>
          <w:szCs w:val="32"/>
        </w:rPr>
        <w:t>.法律前沿理论和热点问题研究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9</w:t>
      </w:r>
      <w:r w:rsidRPr="005231FD">
        <w:rPr>
          <w:rFonts w:ascii="仿宋_GB2312" w:eastAsia="仿宋_GB2312" w:hint="eastAsia"/>
          <w:sz w:val="32"/>
          <w:szCs w:val="32"/>
        </w:rPr>
        <w:t>.推进湖北全面发展进程中法律问题研究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1</w:t>
      </w:r>
      <w:r>
        <w:rPr>
          <w:rFonts w:ascii="仿宋_GB2312" w:eastAsia="仿宋_GB2312" w:hint="eastAsia"/>
          <w:sz w:val="32"/>
          <w:szCs w:val="32"/>
        </w:rPr>
        <w:t>0</w:t>
      </w:r>
      <w:r w:rsidRPr="005231FD">
        <w:rPr>
          <w:rFonts w:ascii="仿宋_GB2312" w:eastAsia="仿宋_GB2312" w:hint="eastAsia"/>
          <w:sz w:val="32"/>
          <w:szCs w:val="32"/>
        </w:rPr>
        <w:t>.改革开放四十年湖北的经济理论和历史经验研究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1</w:t>
      </w:r>
      <w:r>
        <w:rPr>
          <w:rFonts w:ascii="仿宋_GB2312" w:eastAsia="仿宋_GB2312" w:hint="eastAsia"/>
          <w:sz w:val="32"/>
          <w:szCs w:val="32"/>
        </w:rPr>
        <w:t>1</w:t>
      </w:r>
      <w:r w:rsidRPr="005231FD">
        <w:rPr>
          <w:rFonts w:ascii="仿宋_GB2312" w:eastAsia="仿宋_GB2312" w:hint="eastAsia"/>
          <w:sz w:val="32"/>
          <w:szCs w:val="32"/>
        </w:rPr>
        <w:t>.湖北区域经济发展不平衡与经济转型升级的机遇与挑战研究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1</w:t>
      </w:r>
      <w:r>
        <w:rPr>
          <w:rFonts w:ascii="仿宋_GB2312" w:eastAsia="仿宋_GB2312" w:hint="eastAsia"/>
          <w:sz w:val="32"/>
          <w:szCs w:val="32"/>
        </w:rPr>
        <w:t>2</w:t>
      </w:r>
      <w:r w:rsidRPr="005231FD">
        <w:rPr>
          <w:rFonts w:ascii="仿宋_GB2312" w:eastAsia="仿宋_GB2312" w:hint="eastAsia"/>
          <w:sz w:val="32"/>
          <w:szCs w:val="32"/>
        </w:rPr>
        <w:t>.湖北深化供给侧结构性改革研究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1</w:t>
      </w:r>
      <w:r>
        <w:rPr>
          <w:rFonts w:ascii="仿宋_GB2312" w:eastAsia="仿宋_GB2312" w:hint="eastAsia"/>
          <w:sz w:val="32"/>
          <w:szCs w:val="32"/>
        </w:rPr>
        <w:t>3</w:t>
      </w:r>
      <w:r w:rsidRPr="005231FD">
        <w:rPr>
          <w:rFonts w:ascii="仿宋_GB2312" w:eastAsia="仿宋_GB2312" w:hint="eastAsia"/>
          <w:sz w:val="32"/>
          <w:szCs w:val="32"/>
        </w:rPr>
        <w:t>.湖北对接服务“一带一路”和长江经济带国家战略研究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1</w:t>
      </w:r>
      <w:r>
        <w:rPr>
          <w:rFonts w:ascii="仿宋_GB2312" w:eastAsia="仿宋_GB2312" w:hint="eastAsia"/>
          <w:sz w:val="32"/>
          <w:szCs w:val="32"/>
        </w:rPr>
        <w:t>4</w:t>
      </w:r>
      <w:r w:rsidRPr="005231FD">
        <w:rPr>
          <w:rFonts w:ascii="仿宋_GB2312" w:eastAsia="仿宋_GB2312" w:hint="eastAsia"/>
          <w:sz w:val="32"/>
          <w:szCs w:val="32"/>
        </w:rPr>
        <w:t>.湖北全面推进实施乡村振兴战略问题研究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1</w:t>
      </w:r>
      <w:r>
        <w:rPr>
          <w:rFonts w:ascii="仿宋_GB2312" w:eastAsia="仿宋_GB2312" w:hint="eastAsia"/>
          <w:sz w:val="32"/>
          <w:szCs w:val="32"/>
        </w:rPr>
        <w:t>5</w:t>
      </w:r>
      <w:r w:rsidRPr="005231FD">
        <w:rPr>
          <w:rFonts w:ascii="仿宋_GB2312" w:eastAsia="仿宋_GB2312" w:hint="eastAsia"/>
          <w:sz w:val="32"/>
          <w:szCs w:val="32"/>
        </w:rPr>
        <w:t>.湖北绿色经济发展研究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1</w:t>
      </w:r>
      <w:r>
        <w:rPr>
          <w:rFonts w:ascii="仿宋_GB2312" w:eastAsia="仿宋_GB2312" w:hint="eastAsia"/>
          <w:sz w:val="32"/>
          <w:szCs w:val="32"/>
        </w:rPr>
        <w:t>6</w:t>
      </w:r>
      <w:r w:rsidRPr="005231FD">
        <w:rPr>
          <w:rFonts w:ascii="仿宋_GB2312" w:eastAsia="仿宋_GB2312" w:hint="eastAsia"/>
          <w:sz w:val="32"/>
          <w:szCs w:val="32"/>
        </w:rPr>
        <w:t>.加强湖北实体经济与科技创新、现代金融等的协同</w:t>
      </w:r>
      <w:r w:rsidRPr="005231FD">
        <w:rPr>
          <w:rFonts w:ascii="仿宋_GB2312" w:eastAsia="仿宋_GB2312" w:hint="eastAsia"/>
          <w:sz w:val="32"/>
          <w:szCs w:val="32"/>
        </w:rPr>
        <w:lastRenderedPageBreak/>
        <w:t>发展研究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1</w:t>
      </w:r>
      <w:r>
        <w:rPr>
          <w:rFonts w:ascii="仿宋_GB2312" w:eastAsia="仿宋_GB2312" w:hint="eastAsia"/>
          <w:sz w:val="32"/>
          <w:szCs w:val="32"/>
        </w:rPr>
        <w:t>7</w:t>
      </w:r>
      <w:r w:rsidRPr="005231FD">
        <w:rPr>
          <w:rFonts w:ascii="仿宋_GB2312" w:eastAsia="仿宋_GB2312" w:hint="eastAsia"/>
          <w:sz w:val="32"/>
          <w:szCs w:val="32"/>
        </w:rPr>
        <w:t>.加强湖北新型经济、特色经济发展及人才队伍建设研究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1</w:t>
      </w:r>
      <w:r>
        <w:rPr>
          <w:rFonts w:ascii="仿宋_GB2312" w:eastAsia="仿宋_GB2312" w:hint="eastAsia"/>
          <w:sz w:val="32"/>
          <w:szCs w:val="32"/>
        </w:rPr>
        <w:t>8</w:t>
      </w:r>
      <w:r w:rsidRPr="005231FD">
        <w:rPr>
          <w:rFonts w:ascii="仿宋_GB2312" w:eastAsia="仿宋_GB2312" w:hint="eastAsia"/>
          <w:sz w:val="32"/>
          <w:szCs w:val="32"/>
        </w:rPr>
        <w:t>.湖北省县域经济问题研究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19</w:t>
      </w:r>
      <w:r w:rsidRPr="005231FD">
        <w:rPr>
          <w:rFonts w:ascii="仿宋_GB2312" w:eastAsia="仿宋_GB2312" w:hint="eastAsia"/>
          <w:sz w:val="32"/>
          <w:szCs w:val="32"/>
        </w:rPr>
        <w:t>.湖北自贸区建设问题研究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2</w:t>
      </w:r>
      <w:r>
        <w:rPr>
          <w:rFonts w:ascii="仿宋_GB2312" w:eastAsia="仿宋_GB2312" w:hint="eastAsia"/>
          <w:sz w:val="32"/>
          <w:szCs w:val="32"/>
        </w:rPr>
        <w:t>0</w:t>
      </w:r>
      <w:r w:rsidRPr="005231FD">
        <w:rPr>
          <w:rFonts w:ascii="仿宋_GB2312" w:eastAsia="仿宋_GB2312" w:hint="eastAsia"/>
          <w:sz w:val="32"/>
          <w:szCs w:val="32"/>
        </w:rPr>
        <w:t>.湖北制造业问题研究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2</w:t>
      </w:r>
      <w:r>
        <w:rPr>
          <w:rFonts w:ascii="仿宋_GB2312" w:eastAsia="仿宋_GB2312" w:hint="eastAsia"/>
          <w:sz w:val="32"/>
          <w:szCs w:val="32"/>
        </w:rPr>
        <w:t>1</w:t>
      </w:r>
      <w:r w:rsidRPr="005231FD">
        <w:rPr>
          <w:rFonts w:ascii="仿宋_GB2312" w:eastAsia="仿宋_GB2312" w:hint="eastAsia"/>
          <w:sz w:val="32"/>
          <w:szCs w:val="32"/>
        </w:rPr>
        <w:t>.湖北军民融合发展战略研究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2</w:t>
      </w:r>
      <w:r>
        <w:rPr>
          <w:rFonts w:ascii="仿宋_GB2312" w:eastAsia="仿宋_GB2312" w:hint="eastAsia"/>
          <w:sz w:val="32"/>
          <w:szCs w:val="32"/>
        </w:rPr>
        <w:t>2</w:t>
      </w:r>
      <w:r w:rsidRPr="005231FD">
        <w:rPr>
          <w:rFonts w:ascii="仿宋_GB2312" w:eastAsia="仿宋_GB2312" w:hint="eastAsia"/>
          <w:sz w:val="32"/>
          <w:szCs w:val="32"/>
        </w:rPr>
        <w:t>.智能化背景下财务管理理论与方法研究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2</w:t>
      </w:r>
      <w:r>
        <w:rPr>
          <w:rFonts w:ascii="仿宋_GB2312" w:eastAsia="仿宋_GB2312" w:hint="eastAsia"/>
          <w:sz w:val="32"/>
          <w:szCs w:val="32"/>
        </w:rPr>
        <w:t>3</w:t>
      </w:r>
      <w:r w:rsidRPr="005231FD">
        <w:rPr>
          <w:rFonts w:ascii="仿宋_GB2312" w:eastAsia="仿宋_GB2312" w:hint="eastAsia"/>
          <w:sz w:val="32"/>
          <w:szCs w:val="32"/>
        </w:rPr>
        <w:t>.我国社会主要矛盾变化的理论阐释与深远影响研究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2</w:t>
      </w:r>
      <w:r>
        <w:rPr>
          <w:rFonts w:ascii="仿宋_GB2312" w:eastAsia="仿宋_GB2312" w:hint="eastAsia"/>
          <w:sz w:val="32"/>
          <w:szCs w:val="32"/>
        </w:rPr>
        <w:t>4</w:t>
      </w:r>
      <w:r w:rsidRPr="005231FD">
        <w:rPr>
          <w:rFonts w:ascii="仿宋_GB2312" w:eastAsia="仿宋_GB2312" w:hint="eastAsia"/>
          <w:sz w:val="32"/>
          <w:szCs w:val="32"/>
        </w:rPr>
        <w:t>.湖北经济转型发展中提升政府服务质量与优化政府管理机制研究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2</w:t>
      </w:r>
      <w:r>
        <w:rPr>
          <w:rFonts w:ascii="仿宋_GB2312" w:eastAsia="仿宋_GB2312" w:hint="eastAsia"/>
          <w:sz w:val="32"/>
          <w:szCs w:val="32"/>
        </w:rPr>
        <w:t>5</w:t>
      </w:r>
      <w:r w:rsidRPr="005231FD">
        <w:rPr>
          <w:rFonts w:ascii="仿宋_GB2312" w:eastAsia="仿宋_GB2312" w:hint="eastAsia"/>
          <w:sz w:val="32"/>
          <w:szCs w:val="32"/>
        </w:rPr>
        <w:t>.湖北地方政府债务问题研究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2</w:t>
      </w:r>
      <w:r>
        <w:rPr>
          <w:rFonts w:ascii="仿宋_GB2312" w:eastAsia="仿宋_GB2312" w:hint="eastAsia"/>
          <w:sz w:val="32"/>
          <w:szCs w:val="32"/>
        </w:rPr>
        <w:t>6</w:t>
      </w:r>
      <w:r w:rsidRPr="005231FD">
        <w:rPr>
          <w:rFonts w:ascii="仿宋_GB2312" w:eastAsia="仿宋_GB2312" w:hint="eastAsia"/>
          <w:sz w:val="32"/>
          <w:szCs w:val="32"/>
        </w:rPr>
        <w:t>.加强湖北重大风险防范化解机制建设研究（含金融风险）</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2</w:t>
      </w:r>
      <w:r>
        <w:rPr>
          <w:rFonts w:ascii="仿宋_GB2312" w:eastAsia="仿宋_GB2312" w:hint="eastAsia"/>
          <w:sz w:val="32"/>
          <w:szCs w:val="32"/>
        </w:rPr>
        <w:t>7</w:t>
      </w:r>
      <w:r w:rsidRPr="005231FD">
        <w:rPr>
          <w:rFonts w:ascii="仿宋_GB2312" w:eastAsia="仿宋_GB2312" w:hint="eastAsia"/>
          <w:sz w:val="32"/>
          <w:szCs w:val="32"/>
        </w:rPr>
        <w:t>.湖北打赢脱贫攻坚战的难点问题及对策研究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2</w:t>
      </w:r>
      <w:r>
        <w:rPr>
          <w:rFonts w:ascii="仿宋_GB2312" w:eastAsia="仿宋_GB2312" w:hint="eastAsia"/>
          <w:sz w:val="32"/>
          <w:szCs w:val="32"/>
        </w:rPr>
        <w:t>8</w:t>
      </w:r>
      <w:r w:rsidRPr="005231FD">
        <w:rPr>
          <w:rFonts w:ascii="仿宋_GB2312" w:eastAsia="仿宋_GB2312" w:hint="eastAsia"/>
          <w:sz w:val="32"/>
          <w:szCs w:val="32"/>
        </w:rPr>
        <w:t>.湖北加快生态文明建设研究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29</w:t>
      </w:r>
      <w:r w:rsidRPr="005231FD">
        <w:rPr>
          <w:rFonts w:ascii="仿宋_GB2312" w:eastAsia="仿宋_GB2312" w:hint="eastAsia"/>
          <w:sz w:val="32"/>
          <w:szCs w:val="32"/>
        </w:rPr>
        <w:t>.长江流域（湖北段）环境综合治理的协同机制研究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3</w:t>
      </w:r>
      <w:r>
        <w:rPr>
          <w:rFonts w:ascii="仿宋_GB2312" w:eastAsia="仿宋_GB2312" w:hint="eastAsia"/>
          <w:sz w:val="32"/>
          <w:szCs w:val="32"/>
        </w:rPr>
        <w:t>0</w:t>
      </w:r>
      <w:r w:rsidRPr="005231FD">
        <w:rPr>
          <w:rFonts w:ascii="仿宋_GB2312" w:eastAsia="仿宋_GB2312" w:hint="eastAsia"/>
          <w:sz w:val="32"/>
          <w:szCs w:val="32"/>
        </w:rPr>
        <w:t>.湖北打造共建共治共享的社会治理格局研究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3</w:t>
      </w:r>
      <w:r>
        <w:rPr>
          <w:rFonts w:ascii="仿宋_GB2312" w:eastAsia="仿宋_GB2312" w:hint="eastAsia"/>
          <w:sz w:val="32"/>
          <w:szCs w:val="32"/>
        </w:rPr>
        <w:t>1</w:t>
      </w:r>
      <w:r w:rsidRPr="005231FD">
        <w:rPr>
          <w:rFonts w:ascii="仿宋_GB2312" w:eastAsia="仿宋_GB2312" w:hint="eastAsia"/>
          <w:sz w:val="32"/>
          <w:szCs w:val="32"/>
        </w:rPr>
        <w:t>.湖北社会阶层、收入分配与平衡发展研究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3</w:t>
      </w:r>
      <w:r>
        <w:rPr>
          <w:rFonts w:ascii="仿宋_GB2312" w:eastAsia="仿宋_GB2312" w:hint="eastAsia"/>
          <w:sz w:val="32"/>
          <w:szCs w:val="32"/>
        </w:rPr>
        <w:t>2</w:t>
      </w:r>
      <w:r w:rsidRPr="005231FD">
        <w:rPr>
          <w:rFonts w:ascii="仿宋_GB2312" w:eastAsia="仿宋_GB2312" w:hint="eastAsia"/>
          <w:sz w:val="32"/>
          <w:szCs w:val="32"/>
        </w:rPr>
        <w:t>.新时代湖北农村社会变迁及治理研究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3</w:t>
      </w:r>
      <w:r>
        <w:rPr>
          <w:rFonts w:ascii="仿宋_GB2312" w:eastAsia="仿宋_GB2312" w:hint="eastAsia"/>
          <w:sz w:val="32"/>
          <w:szCs w:val="32"/>
        </w:rPr>
        <w:t>3</w:t>
      </w:r>
      <w:r w:rsidRPr="005231FD">
        <w:rPr>
          <w:rFonts w:ascii="仿宋_GB2312" w:eastAsia="仿宋_GB2312" w:hint="eastAsia"/>
          <w:sz w:val="32"/>
          <w:szCs w:val="32"/>
        </w:rPr>
        <w:t>.健康中国与医疗保障制度改革研究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3</w:t>
      </w:r>
      <w:r>
        <w:rPr>
          <w:rFonts w:ascii="仿宋_GB2312" w:eastAsia="仿宋_GB2312" w:hint="eastAsia"/>
          <w:sz w:val="32"/>
          <w:szCs w:val="32"/>
        </w:rPr>
        <w:t>4</w:t>
      </w:r>
      <w:r w:rsidRPr="005231FD">
        <w:rPr>
          <w:rFonts w:ascii="仿宋_GB2312" w:eastAsia="仿宋_GB2312" w:hint="eastAsia"/>
          <w:sz w:val="32"/>
          <w:szCs w:val="32"/>
        </w:rPr>
        <w:t>.大数据背景下的社会研究方法研究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lastRenderedPageBreak/>
        <w:t>3</w:t>
      </w:r>
      <w:r>
        <w:rPr>
          <w:rFonts w:ascii="仿宋_GB2312" w:eastAsia="仿宋_GB2312" w:hint="eastAsia"/>
          <w:sz w:val="32"/>
          <w:szCs w:val="32"/>
        </w:rPr>
        <w:t>5</w:t>
      </w:r>
      <w:r w:rsidRPr="005231FD">
        <w:rPr>
          <w:rFonts w:ascii="仿宋_GB2312" w:eastAsia="仿宋_GB2312" w:hint="eastAsia"/>
          <w:sz w:val="32"/>
          <w:szCs w:val="32"/>
        </w:rPr>
        <w:t>.历史、语言、文学、艺术前沿理论和热点问题研究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3</w:t>
      </w:r>
      <w:r>
        <w:rPr>
          <w:rFonts w:ascii="仿宋_GB2312" w:eastAsia="仿宋_GB2312" w:hint="eastAsia"/>
          <w:sz w:val="32"/>
          <w:szCs w:val="32"/>
        </w:rPr>
        <w:t>6</w:t>
      </w:r>
      <w:r w:rsidRPr="005231FD">
        <w:rPr>
          <w:rFonts w:ascii="仿宋_GB2312" w:eastAsia="仿宋_GB2312" w:hint="eastAsia"/>
          <w:sz w:val="32"/>
          <w:szCs w:val="32"/>
        </w:rPr>
        <w:t>.当代中国文艺理论思想与新时代中国特色社会主义核心价值体系构建研究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3</w:t>
      </w:r>
      <w:r>
        <w:rPr>
          <w:rFonts w:ascii="仿宋_GB2312" w:eastAsia="仿宋_GB2312" w:hint="eastAsia"/>
          <w:sz w:val="32"/>
          <w:szCs w:val="32"/>
        </w:rPr>
        <w:t>7</w:t>
      </w:r>
      <w:r w:rsidRPr="005231FD">
        <w:rPr>
          <w:rFonts w:ascii="仿宋_GB2312" w:eastAsia="仿宋_GB2312" w:hint="eastAsia"/>
          <w:sz w:val="32"/>
          <w:szCs w:val="32"/>
        </w:rPr>
        <w:t>.文化传统与文化自信等问题研究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3</w:t>
      </w:r>
      <w:r>
        <w:rPr>
          <w:rFonts w:ascii="仿宋_GB2312" w:eastAsia="仿宋_GB2312" w:hint="eastAsia"/>
          <w:sz w:val="32"/>
          <w:szCs w:val="32"/>
        </w:rPr>
        <w:t>8</w:t>
      </w:r>
      <w:r w:rsidRPr="005231FD">
        <w:rPr>
          <w:rFonts w:ascii="仿宋_GB2312" w:eastAsia="仿宋_GB2312" w:hint="eastAsia"/>
          <w:sz w:val="32"/>
          <w:szCs w:val="32"/>
        </w:rPr>
        <w:t>.</w:t>
      </w:r>
      <w:r>
        <w:rPr>
          <w:rFonts w:ascii="仿宋_GB2312" w:eastAsia="仿宋_GB2312" w:hint="eastAsia"/>
          <w:sz w:val="32"/>
          <w:szCs w:val="32"/>
        </w:rPr>
        <w:t>网络经济、网络政治、网络社会、网络文化等问题研究</w:t>
      </w:r>
    </w:p>
    <w:p w:rsidR="00867E11" w:rsidRPr="005231FD" w:rsidRDefault="00867E11" w:rsidP="00867E11">
      <w:pPr>
        <w:ind w:firstLineChars="200" w:firstLine="640"/>
        <w:rPr>
          <w:rFonts w:ascii="仿宋_GB2312" w:eastAsia="仿宋_GB2312"/>
          <w:sz w:val="32"/>
          <w:szCs w:val="32"/>
        </w:rPr>
      </w:pPr>
      <w:r>
        <w:rPr>
          <w:rFonts w:ascii="仿宋_GB2312" w:eastAsia="仿宋_GB2312" w:hint="eastAsia"/>
          <w:sz w:val="32"/>
          <w:szCs w:val="32"/>
        </w:rPr>
        <w:t>39</w:t>
      </w:r>
      <w:r w:rsidRPr="005231FD">
        <w:rPr>
          <w:rFonts w:ascii="仿宋_GB2312" w:eastAsia="仿宋_GB2312" w:hint="eastAsia"/>
          <w:sz w:val="32"/>
          <w:szCs w:val="32"/>
        </w:rPr>
        <w:t>.荆楚传统文化有关问题研究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4</w:t>
      </w:r>
      <w:r>
        <w:rPr>
          <w:rFonts w:ascii="仿宋_GB2312" w:eastAsia="仿宋_GB2312" w:hint="eastAsia"/>
          <w:sz w:val="32"/>
          <w:szCs w:val="32"/>
        </w:rPr>
        <w:t>0</w:t>
      </w:r>
      <w:r w:rsidRPr="005231FD">
        <w:rPr>
          <w:rFonts w:ascii="仿宋_GB2312" w:eastAsia="仿宋_GB2312" w:hint="eastAsia"/>
          <w:sz w:val="32"/>
          <w:szCs w:val="32"/>
        </w:rPr>
        <w:t>.湖北少数民族地区非物质文化保护研究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4</w:t>
      </w:r>
      <w:r>
        <w:rPr>
          <w:rFonts w:ascii="仿宋_GB2312" w:eastAsia="仿宋_GB2312" w:hint="eastAsia"/>
          <w:sz w:val="32"/>
          <w:szCs w:val="32"/>
        </w:rPr>
        <w:t>1</w:t>
      </w:r>
      <w:r w:rsidRPr="005231FD">
        <w:rPr>
          <w:rFonts w:ascii="仿宋_GB2312" w:eastAsia="仿宋_GB2312" w:hint="eastAsia"/>
          <w:sz w:val="32"/>
          <w:szCs w:val="32"/>
        </w:rPr>
        <w:t>.湖北推动建设网络强省研究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4</w:t>
      </w:r>
      <w:r>
        <w:rPr>
          <w:rFonts w:ascii="仿宋_GB2312" w:eastAsia="仿宋_GB2312" w:hint="eastAsia"/>
          <w:sz w:val="32"/>
          <w:szCs w:val="32"/>
        </w:rPr>
        <w:t>2</w:t>
      </w:r>
      <w:r w:rsidRPr="005231FD">
        <w:rPr>
          <w:rFonts w:ascii="仿宋_GB2312" w:eastAsia="仿宋_GB2312" w:hint="eastAsia"/>
          <w:sz w:val="32"/>
          <w:szCs w:val="32"/>
        </w:rPr>
        <w:t>.大数据环境下湖北舆情分析、舆论引导与决策支持研究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4</w:t>
      </w:r>
      <w:r>
        <w:rPr>
          <w:rFonts w:ascii="仿宋_GB2312" w:eastAsia="仿宋_GB2312" w:hint="eastAsia"/>
          <w:sz w:val="32"/>
          <w:szCs w:val="32"/>
        </w:rPr>
        <w:t>3</w:t>
      </w:r>
      <w:r w:rsidRPr="005231FD">
        <w:rPr>
          <w:rFonts w:ascii="仿宋_GB2312" w:eastAsia="仿宋_GB2312" w:hint="eastAsia"/>
          <w:sz w:val="32"/>
          <w:szCs w:val="32"/>
        </w:rPr>
        <w:t>.</w:t>
      </w:r>
      <w:r>
        <w:rPr>
          <w:rFonts w:ascii="仿宋_GB2312" w:eastAsia="仿宋_GB2312" w:hint="eastAsia"/>
          <w:sz w:val="32"/>
          <w:szCs w:val="32"/>
        </w:rPr>
        <w:t>推动</w:t>
      </w:r>
      <w:r w:rsidRPr="005231FD">
        <w:rPr>
          <w:rFonts w:ascii="仿宋_GB2312" w:eastAsia="仿宋_GB2312" w:hint="eastAsia"/>
          <w:sz w:val="32"/>
          <w:szCs w:val="32"/>
        </w:rPr>
        <w:t>媒体</w:t>
      </w:r>
      <w:r>
        <w:rPr>
          <w:rFonts w:ascii="仿宋_GB2312" w:eastAsia="仿宋_GB2312" w:hint="eastAsia"/>
          <w:sz w:val="32"/>
          <w:szCs w:val="32"/>
        </w:rPr>
        <w:t>融合</w:t>
      </w:r>
      <w:r w:rsidRPr="005231FD">
        <w:rPr>
          <w:rFonts w:ascii="仿宋_GB2312" w:eastAsia="仿宋_GB2312" w:hint="eastAsia"/>
          <w:sz w:val="32"/>
          <w:szCs w:val="32"/>
        </w:rPr>
        <w:t>发展</w:t>
      </w:r>
      <w:r>
        <w:rPr>
          <w:rFonts w:ascii="仿宋_GB2312" w:eastAsia="仿宋_GB2312" w:hint="eastAsia"/>
          <w:sz w:val="32"/>
          <w:szCs w:val="32"/>
        </w:rPr>
        <w:t>相关问题</w:t>
      </w:r>
      <w:r w:rsidRPr="005231FD">
        <w:rPr>
          <w:rFonts w:ascii="仿宋_GB2312" w:eastAsia="仿宋_GB2312" w:hint="eastAsia"/>
          <w:sz w:val="32"/>
          <w:szCs w:val="32"/>
        </w:rPr>
        <w:t>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4</w:t>
      </w:r>
      <w:r>
        <w:rPr>
          <w:rFonts w:ascii="仿宋_GB2312" w:eastAsia="仿宋_GB2312" w:hint="eastAsia"/>
          <w:sz w:val="32"/>
          <w:szCs w:val="32"/>
        </w:rPr>
        <w:t>4</w:t>
      </w:r>
      <w:r w:rsidRPr="005231FD">
        <w:rPr>
          <w:rFonts w:ascii="仿宋_GB2312" w:eastAsia="仿宋_GB2312" w:hint="eastAsia"/>
          <w:sz w:val="32"/>
          <w:szCs w:val="32"/>
        </w:rPr>
        <w:t>.数字化、智能化环境中档案、文献和图书等信息服务发展与创新研究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4</w:t>
      </w:r>
      <w:r>
        <w:rPr>
          <w:rFonts w:ascii="仿宋_GB2312" w:eastAsia="仿宋_GB2312" w:hint="eastAsia"/>
          <w:sz w:val="32"/>
          <w:szCs w:val="32"/>
        </w:rPr>
        <w:t>5</w:t>
      </w:r>
      <w:r w:rsidRPr="005231FD">
        <w:rPr>
          <w:rFonts w:ascii="仿宋_GB2312" w:eastAsia="仿宋_GB2312" w:hint="eastAsia"/>
          <w:sz w:val="32"/>
          <w:szCs w:val="32"/>
        </w:rPr>
        <w:t>.湖北特色体育文化、体育产业、体育项目的发展研究</w:t>
      </w:r>
    </w:p>
    <w:p w:rsidR="00867E11" w:rsidRPr="005231FD" w:rsidRDefault="00867E11" w:rsidP="00867E11">
      <w:pPr>
        <w:ind w:firstLineChars="200" w:firstLine="640"/>
        <w:rPr>
          <w:rFonts w:ascii="仿宋_GB2312" w:eastAsia="仿宋_GB2312"/>
          <w:sz w:val="32"/>
          <w:szCs w:val="32"/>
        </w:rPr>
      </w:pPr>
      <w:r w:rsidRPr="005231FD">
        <w:rPr>
          <w:rFonts w:ascii="仿宋_GB2312" w:eastAsia="仿宋_GB2312" w:hint="eastAsia"/>
          <w:sz w:val="32"/>
          <w:szCs w:val="32"/>
        </w:rPr>
        <w:t>4</w:t>
      </w:r>
      <w:r>
        <w:rPr>
          <w:rFonts w:ascii="仿宋_GB2312" w:eastAsia="仿宋_GB2312" w:hint="eastAsia"/>
          <w:sz w:val="32"/>
          <w:szCs w:val="32"/>
        </w:rPr>
        <w:t>6</w:t>
      </w:r>
      <w:r w:rsidRPr="005231FD">
        <w:rPr>
          <w:rFonts w:ascii="仿宋_GB2312" w:eastAsia="仿宋_GB2312" w:hint="eastAsia"/>
          <w:sz w:val="32"/>
          <w:szCs w:val="32"/>
        </w:rPr>
        <w:t>.深入推进湖北教育创新发展研究</w:t>
      </w:r>
    </w:p>
    <w:p w:rsidR="00867E11" w:rsidRPr="00867E11" w:rsidRDefault="00867E11"/>
    <w:sectPr w:rsidR="00867E11" w:rsidRPr="00867E11" w:rsidSect="00CD337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846" w:rsidRDefault="00F93846" w:rsidP="00867E11">
      <w:r>
        <w:separator/>
      </w:r>
    </w:p>
  </w:endnote>
  <w:endnote w:type="continuationSeparator" w:id="1">
    <w:p w:rsidR="00F93846" w:rsidRDefault="00F93846" w:rsidP="00867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484"/>
      <w:docPartObj>
        <w:docPartGallery w:val="Page Numbers (Bottom of Page)"/>
        <w:docPartUnique/>
      </w:docPartObj>
    </w:sdtPr>
    <w:sdtContent>
      <w:p w:rsidR="008433B1" w:rsidRDefault="008433B1">
        <w:pPr>
          <w:pStyle w:val="a4"/>
          <w:jc w:val="center"/>
        </w:pPr>
        <w:fldSimple w:instr=" PAGE   \* MERGEFORMAT ">
          <w:r w:rsidRPr="008433B1">
            <w:rPr>
              <w:noProof/>
              <w:lang w:val="zh-CN"/>
            </w:rPr>
            <w:t>1</w:t>
          </w:r>
        </w:fldSimple>
      </w:p>
    </w:sdtContent>
  </w:sdt>
  <w:p w:rsidR="008433B1" w:rsidRDefault="008433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846" w:rsidRDefault="00F93846" w:rsidP="00867E11">
      <w:r>
        <w:separator/>
      </w:r>
    </w:p>
  </w:footnote>
  <w:footnote w:type="continuationSeparator" w:id="1">
    <w:p w:rsidR="00F93846" w:rsidRDefault="00F93846" w:rsidP="00867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E11"/>
    <w:rsid w:val="0034386D"/>
    <w:rsid w:val="004C0C37"/>
    <w:rsid w:val="008433B1"/>
    <w:rsid w:val="00867E11"/>
    <w:rsid w:val="00CD3372"/>
    <w:rsid w:val="00EA485B"/>
    <w:rsid w:val="00F938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7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7E11"/>
    <w:rPr>
      <w:sz w:val="18"/>
      <w:szCs w:val="18"/>
    </w:rPr>
  </w:style>
  <w:style w:type="paragraph" w:styleId="a4">
    <w:name w:val="footer"/>
    <w:basedOn w:val="a"/>
    <w:link w:val="Char0"/>
    <w:uiPriority w:val="99"/>
    <w:unhideWhenUsed/>
    <w:rsid w:val="00867E11"/>
    <w:pPr>
      <w:tabs>
        <w:tab w:val="center" w:pos="4153"/>
        <w:tab w:val="right" w:pos="8306"/>
      </w:tabs>
      <w:snapToGrid w:val="0"/>
      <w:jc w:val="left"/>
    </w:pPr>
    <w:rPr>
      <w:sz w:val="18"/>
      <w:szCs w:val="18"/>
    </w:rPr>
  </w:style>
  <w:style w:type="character" w:customStyle="1" w:styleId="Char0">
    <w:name w:val="页脚 Char"/>
    <w:basedOn w:val="a0"/>
    <w:link w:val="a4"/>
    <w:uiPriority w:val="99"/>
    <w:rsid w:val="00867E1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张今柯</dc:creator>
  <cp:keywords/>
  <dc:description/>
  <cp:lastModifiedBy>张今柯</cp:lastModifiedBy>
  <cp:revision>5</cp:revision>
  <dcterms:created xsi:type="dcterms:W3CDTF">2018-07-11T08:06:00Z</dcterms:created>
  <dcterms:modified xsi:type="dcterms:W3CDTF">2018-07-11T11:33:00Z</dcterms:modified>
</cp:coreProperties>
</file>